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03" w:rsidRDefault="00385001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67803" w:rsidRDefault="00385001">
      <w:pPr>
        <w:spacing w:after="200" w:line="276" w:lineRule="auto"/>
        <w:jc w:val="center"/>
        <w:rPr>
          <w:rFonts w:hint="eastAsia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О Т Ч Е Т</w:t>
      </w:r>
    </w:p>
    <w:p w:rsidR="00C67803" w:rsidRDefault="00385001">
      <w:pPr>
        <w:spacing w:line="276" w:lineRule="auto"/>
        <w:jc w:val="both"/>
        <w:rPr>
          <w:rFonts w:hint="eastAsia"/>
        </w:rPr>
      </w:pPr>
      <w:bookmarkStart w:id="0" w:name="__DdeLink__1423_1191381956"/>
      <w:r>
        <w:rPr>
          <w:rFonts w:ascii="Calibri" w:hAnsi="Calibri"/>
          <w:b/>
          <w:sz w:val="28"/>
          <w:szCs w:val="28"/>
        </w:rPr>
        <w:t>за осъществената читалищна дейност</w:t>
      </w:r>
      <w:bookmarkEnd w:id="0"/>
      <w:r>
        <w:rPr>
          <w:rFonts w:ascii="Calibri" w:hAnsi="Calibri"/>
          <w:b/>
          <w:sz w:val="28"/>
          <w:szCs w:val="28"/>
        </w:rPr>
        <w:t xml:space="preserve"> в изпълнен</w:t>
      </w:r>
      <w:r w:rsidR="00636677">
        <w:rPr>
          <w:rFonts w:ascii="Calibri" w:hAnsi="Calibri"/>
          <w:b/>
          <w:sz w:val="28"/>
          <w:szCs w:val="28"/>
        </w:rPr>
        <w:t>ие на годишната програма за 2019</w:t>
      </w:r>
      <w:r>
        <w:rPr>
          <w:rFonts w:ascii="Calibri" w:hAnsi="Calibri"/>
          <w:b/>
          <w:sz w:val="28"/>
          <w:szCs w:val="28"/>
        </w:rPr>
        <w:t>г. на Народно читалище „Пробуда – 1908, гр. Грамада</w:t>
      </w:r>
    </w:p>
    <w:p w:rsidR="00C67803" w:rsidRDefault="00C67803">
      <w:pPr>
        <w:spacing w:line="276" w:lineRule="auto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C67803" w:rsidRDefault="00C67803">
      <w:pPr>
        <w:spacing w:line="276" w:lineRule="auto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  <w:lang w:val="en-US"/>
        </w:rPr>
        <w:tab/>
        <w:t>Д</w:t>
      </w:r>
      <w:proofErr w:type="spellStart"/>
      <w:r>
        <w:rPr>
          <w:rFonts w:ascii="Calibri" w:hAnsi="Calibri"/>
          <w:sz w:val="28"/>
          <w:szCs w:val="28"/>
        </w:rPr>
        <w:t>окладът</w:t>
      </w:r>
      <w:proofErr w:type="spellEnd"/>
      <w:r>
        <w:rPr>
          <w:rFonts w:ascii="Calibri" w:hAnsi="Calibri"/>
          <w:sz w:val="28"/>
          <w:szCs w:val="28"/>
        </w:rPr>
        <w:t xml:space="preserve"> за дейността на Народно читалище „Пробуда – </w:t>
      </w:r>
      <w:proofErr w:type="gramStart"/>
      <w:r>
        <w:rPr>
          <w:rFonts w:ascii="Calibri" w:hAnsi="Calibri"/>
          <w:sz w:val="28"/>
          <w:szCs w:val="28"/>
        </w:rPr>
        <w:t>1908“ отчита</w:t>
      </w:r>
      <w:proofErr w:type="gramEnd"/>
      <w:r>
        <w:rPr>
          <w:rFonts w:ascii="Calibri" w:hAnsi="Calibri"/>
          <w:sz w:val="28"/>
          <w:szCs w:val="28"/>
        </w:rPr>
        <w:t xml:space="preserve"> изпълнението на дейностите по</w:t>
      </w:r>
      <w:r>
        <w:rPr>
          <w:rFonts w:ascii="Calibri" w:hAnsi="Calibri"/>
          <w:sz w:val="28"/>
          <w:szCs w:val="28"/>
        </w:rPr>
        <w:t xml:space="preserve"> Годишната програма за развитие на читалищната дейност, разработена в изпълнение на чл.26а, ал.2 от Закона за народните читалища, културния календар и внесените отчети за дейността му през 2019</w:t>
      </w:r>
      <w:r>
        <w:rPr>
          <w:rFonts w:ascii="Calibri" w:hAnsi="Calibri"/>
          <w:sz w:val="28"/>
          <w:szCs w:val="28"/>
        </w:rPr>
        <w:t>г.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Българските читалища са живият извор на българския дух и ку</w:t>
      </w:r>
      <w:r>
        <w:rPr>
          <w:rFonts w:ascii="Calibri" w:hAnsi="Calibri"/>
          <w:sz w:val="28"/>
          <w:szCs w:val="28"/>
        </w:rPr>
        <w:t>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</w:t>
      </w:r>
      <w:r>
        <w:rPr>
          <w:rFonts w:ascii="Calibri" w:hAnsi="Calibri"/>
          <w:sz w:val="28"/>
          <w:szCs w:val="28"/>
        </w:rPr>
        <w:t xml:space="preserve">и и танци, живите български шевици, където пламва и завинаги остава в сърцата им </w:t>
      </w:r>
      <w:proofErr w:type="spellStart"/>
      <w:r>
        <w:rPr>
          <w:rFonts w:ascii="Calibri" w:hAnsi="Calibri"/>
          <w:sz w:val="28"/>
          <w:szCs w:val="28"/>
        </w:rPr>
        <w:t>огънчето</w:t>
      </w:r>
      <w:proofErr w:type="spellEnd"/>
      <w:r>
        <w:rPr>
          <w:rFonts w:ascii="Calibri" w:hAnsi="Calibri"/>
          <w:sz w:val="28"/>
          <w:szCs w:val="28"/>
        </w:rPr>
        <w:t xml:space="preserve"> на българщината.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 xml:space="preserve">Дейността на читалището е съпричастна с целия обществен и културен живот, който кипи в Грамада и общината. Под читалищната стряха се проведоха </w:t>
      </w:r>
      <w:r>
        <w:rPr>
          <w:rFonts w:ascii="Calibri" w:hAnsi="Calibri"/>
          <w:sz w:val="28"/>
          <w:szCs w:val="28"/>
        </w:rPr>
        <w:lastRenderedPageBreak/>
        <w:t>всичк</w:t>
      </w:r>
      <w:r>
        <w:rPr>
          <w:rFonts w:ascii="Calibri" w:hAnsi="Calibri"/>
          <w:sz w:val="28"/>
          <w:szCs w:val="28"/>
        </w:rPr>
        <w:t>и значими културно-масови мероприятия и прояви, организирани както от читалищното ръководство, така и от ръководството на общината и обществените организации на територията на града ни.</w:t>
      </w:r>
    </w:p>
    <w:p w:rsidR="00C67803" w:rsidRDefault="00636677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И през 2019</w:t>
      </w:r>
      <w:r w:rsidR="00385001">
        <w:rPr>
          <w:rFonts w:ascii="Calibri" w:hAnsi="Calibri"/>
          <w:sz w:val="28"/>
          <w:szCs w:val="28"/>
        </w:rPr>
        <w:t>г. нашите основни цели бяха: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1. Отстояване позицията на в</w:t>
      </w:r>
      <w:r>
        <w:rPr>
          <w:rFonts w:ascii="Calibri" w:hAnsi="Calibri"/>
          <w:sz w:val="28"/>
          <w:szCs w:val="28"/>
        </w:rPr>
        <w:t>одещо културно средище.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2. Обогатяване културния живот.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3. Развитие на библиотечната дейност.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4. Превръщане на читалището в информационен център.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5.Съхраняване на народните обичаи и традиции.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6. Работа по проекти.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Богатият културен календар на читали</w:t>
      </w:r>
      <w:r>
        <w:rPr>
          <w:rFonts w:ascii="Calibri" w:hAnsi="Calibri"/>
          <w:sz w:val="28"/>
          <w:szCs w:val="28"/>
        </w:rPr>
        <w:t>щето ни по тр</w:t>
      </w:r>
      <w:r w:rsidR="00636677">
        <w:rPr>
          <w:rFonts w:ascii="Calibri" w:hAnsi="Calibri"/>
          <w:sz w:val="28"/>
          <w:szCs w:val="28"/>
        </w:rPr>
        <w:t>адиция както всяка година и 2019</w:t>
      </w:r>
      <w:r>
        <w:rPr>
          <w:rFonts w:ascii="Calibri" w:hAnsi="Calibri"/>
          <w:sz w:val="28"/>
          <w:szCs w:val="28"/>
        </w:rPr>
        <w:t>г. започва с празнуване Деня на родилната помощ.</w:t>
      </w:r>
      <w:r w:rsidR="0063667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Той беше отбелязан  с обичая „Поливане на бабата”, след което тържеството продължи в читалището. На 14 февруари съвместно с Общинска администрация и Клуба на пенси</w:t>
      </w:r>
      <w:r>
        <w:rPr>
          <w:rFonts w:ascii="Calibri" w:hAnsi="Calibri"/>
          <w:sz w:val="28"/>
          <w:szCs w:val="28"/>
        </w:rPr>
        <w:t xml:space="preserve">онера чествахме  Трифон Зарезан. Беше отслужен водосвет за здраве и берекет, след което проведохме конкурс за най-хубаво вино и ракия, предоставени от </w:t>
      </w:r>
      <w:proofErr w:type="spellStart"/>
      <w:r>
        <w:rPr>
          <w:rFonts w:ascii="Calibri" w:hAnsi="Calibri"/>
          <w:sz w:val="28"/>
          <w:szCs w:val="28"/>
        </w:rPr>
        <w:t>грамадски</w:t>
      </w:r>
      <w:proofErr w:type="spellEnd"/>
      <w:r>
        <w:rPr>
          <w:rFonts w:ascii="Calibri" w:hAnsi="Calibri"/>
          <w:sz w:val="28"/>
          <w:szCs w:val="28"/>
        </w:rPr>
        <w:t xml:space="preserve"> производители.  Кметът на общината г-н Башев връчи на победителите грамоти и материални награди</w:t>
      </w:r>
      <w:r>
        <w:rPr>
          <w:rFonts w:ascii="Calibri" w:hAnsi="Calibri"/>
          <w:sz w:val="28"/>
          <w:szCs w:val="28"/>
        </w:rPr>
        <w:t>.</w:t>
      </w:r>
    </w:p>
    <w:p w:rsidR="00C67803" w:rsidRDefault="00636677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lastRenderedPageBreak/>
        <w:tab/>
        <w:t>На 1</w:t>
      </w:r>
      <w:r w:rsidR="00385001">
        <w:rPr>
          <w:rFonts w:ascii="Calibri" w:hAnsi="Calibri"/>
          <w:sz w:val="28"/>
          <w:szCs w:val="28"/>
        </w:rPr>
        <w:t xml:space="preserve"> март съвместно със ОУ „Христо Ботев“ и ОДЗ „Тодор </w:t>
      </w:r>
      <w:proofErr w:type="spellStart"/>
      <w:r w:rsidR="00385001">
        <w:rPr>
          <w:rFonts w:ascii="Calibri" w:hAnsi="Calibri"/>
          <w:sz w:val="28"/>
          <w:szCs w:val="28"/>
        </w:rPr>
        <w:t>Титоренков</w:t>
      </w:r>
      <w:proofErr w:type="spellEnd"/>
      <w:r w:rsidR="00385001">
        <w:rPr>
          <w:rFonts w:ascii="Calibri" w:hAnsi="Calibri"/>
          <w:sz w:val="28"/>
          <w:szCs w:val="28"/>
        </w:rPr>
        <w:t>“ чествахме Национални</w:t>
      </w:r>
      <w:r w:rsidR="006327F0">
        <w:rPr>
          <w:rFonts w:ascii="Calibri" w:hAnsi="Calibri"/>
          <w:sz w:val="28"/>
          <w:szCs w:val="28"/>
        </w:rPr>
        <w:t>я празник</w:t>
      </w:r>
      <w:r w:rsidR="00604AFE">
        <w:rPr>
          <w:rFonts w:ascii="Calibri" w:hAnsi="Calibri"/>
          <w:sz w:val="28"/>
          <w:szCs w:val="28"/>
        </w:rPr>
        <w:t xml:space="preserve"> на </w:t>
      </w:r>
      <w:proofErr w:type="spellStart"/>
      <w:r w:rsidR="00604AFE">
        <w:rPr>
          <w:rFonts w:ascii="Calibri" w:hAnsi="Calibri"/>
          <w:sz w:val="28"/>
          <w:szCs w:val="28"/>
        </w:rPr>
        <w:t>РБългария</w:t>
      </w:r>
      <w:proofErr w:type="spellEnd"/>
      <w:r w:rsidR="00604AFE">
        <w:rPr>
          <w:rFonts w:ascii="Calibri" w:hAnsi="Calibri"/>
          <w:sz w:val="28"/>
          <w:szCs w:val="28"/>
        </w:rPr>
        <w:t xml:space="preserve"> - 3 март. Традиционните конни надбягвания проведохме на 16 март.</w:t>
      </w:r>
      <w:r w:rsidR="006327F0">
        <w:rPr>
          <w:rFonts w:ascii="Calibri" w:hAnsi="Calibri"/>
          <w:sz w:val="28"/>
          <w:szCs w:val="28"/>
        </w:rPr>
        <w:t xml:space="preserve"> На победителите бяха раздадени парични награди</w:t>
      </w:r>
      <w:r w:rsidR="00604AFE">
        <w:rPr>
          <w:rFonts w:ascii="Calibri" w:hAnsi="Calibri"/>
          <w:sz w:val="28"/>
          <w:szCs w:val="28"/>
        </w:rPr>
        <w:t>.</w:t>
      </w:r>
    </w:p>
    <w:p w:rsidR="00C67803" w:rsidRDefault="00604AFE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На 20 април</w:t>
      </w:r>
      <w:r w:rsidR="00385001">
        <w:rPr>
          <w:rFonts w:ascii="Calibri" w:hAnsi="Calibri"/>
          <w:sz w:val="28"/>
          <w:szCs w:val="28"/>
        </w:rPr>
        <w:t xml:space="preserve"> с малките Лазарки от групата за автентичен фолклор посетихме домовете на </w:t>
      </w:r>
      <w:proofErr w:type="spellStart"/>
      <w:r w:rsidR="00385001">
        <w:rPr>
          <w:rFonts w:ascii="Calibri" w:hAnsi="Calibri"/>
          <w:sz w:val="28"/>
          <w:szCs w:val="28"/>
        </w:rPr>
        <w:t>грамадчани</w:t>
      </w:r>
      <w:proofErr w:type="spellEnd"/>
      <w:r w:rsidR="00385001">
        <w:rPr>
          <w:rFonts w:ascii="Calibri" w:hAnsi="Calibri"/>
          <w:sz w:val="28"/>
          <w:szCs w:val="28"/>
        </w:rPr>
        <w:t>, след което извършихме ритуала „</w:t>
      </w:r>
      <w:proofErr w:type="spellStart"/>
      <w:r w:rsidR="00385001">
        <w:rPr>
          <w:rFonts w:ascii="Calibri" w:hAnsi="Calibri"/>
          <w:sz w:val="28"/>
          <w:szCs w:val="28"/>
        </w:rPr>
        <w:t>Комич</w:t>
      </w:r>
      <w:r>
        <w:rPr>
          <w:rFonts w:ascii="Calibri" w:hAnsi="Calibri"/>
          <w:sz w:val="28"/>
          <w:szCs w:val="28"/>
        </w:rPr>
        <w:t>ене</w:t>
      </w:r>
      <w:proofErr w:type="spellEnd"/>
      <w:r>
        <w:rPr>
          <w:rFonts w:ascii="Calibri" w:hAnsi="Calibri"/>
          <w:sz w:val="28"/>
          <w:szCs w:val="28"/>
        </w:rPr>
        <w:t>“, а на 26</w:t>
      </w:r>
      <w:r w:rsidR="00385001">
        <w:rPr>
          <w:rFonts w:ascii="Calibri" w:hAnsi="Calibri"/>
          <w:sz w:val="28"/>
          <w:szCs w:val="28"/>
        </w:rPr>
        <w:t xml:space="preserve"> април с Великденски концерт поздравихме жителите на нашата община. </w:t>
      </w:r>
    </w:p>
    <w:p w:rsidR="00C67803" w:rsidRDefault="00385001">
      <w:pPr>
        <w:spacing w:line="276" w:lineRule="auto"/>
        <w:jc w:val="both"/>
        <w:rPr>
          <w:rFonts w:hint="eastAsia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</w:rPr>
        <w:t>Тържествено отбелязахме и Денят на славя</w:t>
      </w:r>
      <w:r>
        <w:rPr>
          <w:rFonts w:ascii="Calibri" w:hAnsi="Calibri"/>
          <w:sz w:val="28"/>
          <w:szCs w:val="28"/>
        </w:rPr>
        <w:t>нската писменост, българската пр</w:t>
      </w:r>
      <w:r>
        <w:rPr>
          <w:rFonts w:ascii="Calibri" w:hAnsi="Calibri"/>
          <w:sz w:val="28"/>
          <w:szCs w:val="28"/>
        </w:rPr>
        <w:t>освета и култура – 24 май.</w:t>
      </w:r>
    </w:p>
    <w:p w:rsidR="00604AFE" w:rsidRDefault="00385001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На 1 юни съвместно със 0У „Христо Ботев“ и ОДЗ „Тодор </w:t>
      </w:r>
      <w:proofErr w:type="spellStart"/>
      <w:r>
        <w:rPr>
          <w:rFonts w:ascii="Calibri" w:hAnsi="Calibri"/>
          <w:sz w:val="28"/>
          <w:szCs w:val="28"/>
        </w:rPr>
        <w:t>Титоренков</w:t>
      </w:r>
      <w:proofErr w:type="spellEnd"/>
      <w:r>
        <w:rPr>
          <w:rFonts w:ascii="Calibri" w:hAnsi="Calibri"/>
          <w:sz w:val="28"/>
          <w:szCs w:val="28"/>
        </w:rPr>
        <w:t>“ празнувахме 1 юни – Международния ден на детето.</w:t>
      </w:r>
    </w:p>
    <w:p w:rsidR="00C67803" w:rsidRDefault="00385001">
      <w:pPr>
        <w:spacing w:line="276" w:lineRule="auto"/>
        <w:ind w:firstLine="708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 xml:space="preserve"> През </w:t>
      </w:r>
      <w:proofErr w:type="spellStart"/>
      <w:r>
        <w:rPr>
          <w:rFonts w:ascii="Calibri" w:hAnsi="Calibri"/>
          <w:sz w:val="28"/>
          <w:szCs w:val="28"/>
        </w:rPr>
        <w:t>м.юни</w:t>
      </w:r>
      <w:proofErr w:type="spellEnd"/>
      <w:r>
        <w:rPr>
          <w:rFonts w:ascii="Calibri" w:hAnsi="Calibri"/>
          <w:sz w:val="28"/>
          <w:szCs w:val="28"/>
        </w:rPr>
        <w:t xml:space="preserve"> с вокална гру</w:t>
      </w:r>
      <w:r w:rsidR="001A3939">
        <w:rPr>
          <w:rFonts w:ascii="Calibri" w:hAnsi="Calibri"/>
          <w:sz w:val="28"/>
          <w:szCs w:val="28"/>
        </w:rPr>
        <w:t>па „Букет“ взехме участие в Х</w:t>
      </w:r>
      <w:r w:rsidR="001A3939">
        <w:rPr>
          <w:rFonts w:ascii="Calibri" w:hAnsi="Calibri"/>
          <w:sz w:val="28"/>
          <w:szCs w:val="28"/>
          <w:lang w:val="en-US"/>
        </w:rPr>
        <w:t>IV</w:t>
      </w:r>
      <w:r>
        <w:rPr>
          <w:rFonts w:ascii="Calibri" w:hAnsi="Calibri"/>
          <w:sz w:val="28"/>
          <w:szCs w:val="28"/>
        </w:rPr>
        <w:t xml:space="preserve"> -ти </w:t>
      </w:r>
      <w:proofErr w:type="spellStart"/>
      <w:r>
        <w:rPr>
          <w:rFonts w:ascii="Calibri" w:hAnsi="Calibri"/>
          <w:sz w:val="28"/>
          <w:szCs w:val="28"/>
        </w:rPr>
        <w:t>Турлашки</w:t>
      </w:r>
      <w:proofErr w:type="spellEnd"/>
      <w:r>
        <w:rPr>
          <w:rFonts w:ascii="Calibri" w:hAnsi="Calibri"/>
          <w:sz w:val="28"/>
          <w:szCs w:val="28"/>
        </w:rPr>
        <w:t xml:space="preserve"> фолклорен събор „</w:t>
      </w:r>
      <w:proofErr w:type="spellStart"/>
      <w:r>
        <w:rPr>
          <w:rFonts w:ascii="Calibri" w:hAnsi="Calibri"/>
          <w:sz w:val="28"/>
          <w:szCs w:val="28"/>
        </w:rPr>
        <w:t>Када</w:t>
      </w:r>
      <w:proofErr w:type="spellEnd"/>
      <w:r>
        <w:rPr>
          <w:rFonts w:ascii="Calibri" w:hAnsi="Calibri"/>
          <w:sz w:val="28"/>
          <w:szCs w:val="28"/>
        </w:rPr>
        <w:t xml:space="preserve"> кум прасе и ти </w:t>
      </w:r>
      <w:proofErr w:type="spellStart"/>
      <w:r>
        <w:rPr>
          <w:rFonts w:ascii="Calibri" w:hAnsi="Calibri"/>
          <w:sz w:val="28"/>
          <w:szCs w:val="28"/>
        </w:rPr>
        <w:t>вречу</w:t>
      </w:r>
      <w:proofErr w:type="spellEnd"/>
      <w:r>
        <w:rPr>
          <w:rFonts w:ascii="Calibri" w:hAnsi="Calibri"/>
          <w:sz w:val="28"/>
          <w:szCs w:val="28"/>
        </w:rPr>
        <w:t xml:space="preserve">“ - Чупрене и  </w:t>
      </w:r>
      <w:r w:rsidR="001A3939">
        <w:rPr>
          <w:rFonts w:ascii="Calibri" w:hAnsi="Calibri"/>
          <w:sz w:val="28"/>
          <w:szCs w:val="28"/>
        </w:rPr>
        <w:t xml:space="preserve">фолклорния събор в с. Плешивец. През </w:t>
      </w:r>
      <w:proofErr w:type="spellStart"/>
      <w:r w:rsidR="001A3939">
        <w:rPr>
          <w:rFonts w:ascii="Calibri" w:hAnsi="Calibri"/>
          <w:sz w:val="28"/>
          <w:szCs w:val="28"/>
        </w:rPr>
        <w:t>м.юли</w:t>
      </w:r>
      <w:proofErr w:type="spellEnd"/>
      <w:r w:rsidR="001A3939">
        <w:rPr>
          <w:rFonts w:ascii="Calibri" w:hAnsi="Calibri"/>
          <w:sz w:val="28"/>
          <w:szCs w:val="28"/>
        </w:rPr>
        <w:t xml:space="preserve"> вокалната група към читалището имаше още едно участие – традиционния фолклорен събор в с. Салаш.</w:t>
      </w:r>
    </w:p>
    <w:p w:rsidR="00C67803" w:rsidRDefault="00385001">
      <w:pPr>
        <w:spacing w:line="276" w:lineRule="auto"/>
        <w:ind w:firstLine="708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>Празниците на града и</w:t>
      </w:r>
      <w:r>
        <w:rPr>
          <w:rFonts w:ascii="Calibri" w:hAnsi="Calibri"/>
          <w:sz w:val="28"/>
          <w:szCs w:val="28"/>
        </w:rPr>
        <w:t xml:space="preserve"> традиционния </w:t>
      </w:r>
      <w:proofErr w:type="spellStart"/>
      <w:r>
        <w:rPr>
          <w:rFonts w:ascii="Calibri" w:hAnsi="Calibri"/>
          <w:sz w:val="28"/>
          <w:szCs w:val="28"/>
        </w:rPr>
        <w:t>грамадски</w:t>
      </w:r>
      <w:proofErr w:type="spellEnd"/>
      <w:r>
        <w:rPr>
          <w:rFonts w:ascii="Calibri" w:hAnsi="Calibri"/>
          <w:sz w:val="28"/>
          <w:szCs w:val="28"/>
        </w:rPr>
        <w:t xml:space="preserve"> панаир съвместно с Общин</w:t>
      </w:r>
      <w:r w:rsidR="00E032E8">
        <w:rPr>
          <w:rFonts w:ascii="Calibri" w:hAnsi="Calibri"/>
          <w:sz w:val="28"/>
          <w:szCs w:val="28"/>
        </w:rPr>
        <w:t>ска администрация открихме на 19</w:t>
      </w:r>
      <w:r>
        <w:rPr>
          <w:rFonts w:ascii="Calibri" w:hAnsi="Calibri"/>
          <w:sz w:val="28"/>
          <w:szCs w:val="28"/>
        </w:rPr>
        <w:t xml:space="preserve"> септември с приветствие от Кмета на община Грамада г- н Башев, водосвет за здраве и благополучие и концерт  на фолклорен ансамбъл „Северняци“, гр. Видин. </w:t>
      </w:r>
    </w:p>
    <w:p w:rsidR="00C67803" w:rsidRDefault="00E032E8">
      <w:pPr>
        <w:spacing w:line="276" w:lineRule="auto"/>
        <w:ind w:firstLine="708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>На 6</w:t>
      </w:r>
      <w:r w:rsidR="00385001">
        <w:rPr>
          <w:rFonts w:ascii="Calibri" w:hAnsi="Calibri"/>
          <w:sz w:val="28"/>
          <w:szCs w:val="28"/>
        </w:rPr>
        <w:t xml:space="preserve"> декември съвмес</w:t>
      </w:r>
      <w:r w:rsidR="00385001">
        <w:rPr>
          <w:rFonts w:ascii="Calibri" w:hAnsi="Calibri"/>
          <w:sz w:val="28"/>
          <w:szCs w:val="28"/>
        </w:rPr>
        <w:t>тно с Общинската администрация организирахме тържествено запалване светлините на коледната елха и посрещане на Дядо Коледа.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През отчетния период основна цел в работата на читалищната библиотека е пълното справочно и информационно обслужване на читателите.</w:t>
      </w:r>
      <w:r w:rsidR="00E032E8">
        <w:rPr>
          <w:rFonts w:ascii="Calibri" w:hAnsi="Calibri"/>
          <w:sz w:val="28"/>
          <w:szCs w:val="28"/>
        </w:rPr>
        <w:t xml:space="preserve"> По абонамент през 2019</w:t>
      </w:r>
      <w:r>
        <w:rPr>
          <w:rFonts w:ascii="Calibri" w:hAnsi="Calibri"/>
          <w:sz w:val="28"/>
          <w:szCs w:val="28"/>
        </w:rPr>
        <w:t>г. б</w:t>
      </w:r>
      <w:r w:rsidR="00E032E8">
        <w:rPr>
          <w:rFonts w:ascii="Calibri" w:hAnsi="Calibri"/>
          <w:sz w:val="28"/>
          <w:szCs w:val="28"/>
        </w:rPr>
        <w:t>иблиотеката разполагаше със седем</w:t>
      </w:r>
      <w:r>
        <w:rPr>
          <w:rFonts w:ascii="Calibri" w:hAnsi="Calibri"/>
          <w:sz w:val="28"/>
          <w:szCs w:val="28"/>
        </w:rPr>
        <w:t xml:space="preserve"> заглавия периодични издания. Броят на набаве</w:t>
      </w:r>
      <w:r w:rsidR="00E032E8">
        <w:rPr>
          <w:rFonts w:ascii="Calibri" w:hAnsi="Calibri"/>
          <w:sz w:val="28"/>
          <w:szCs w:val="28"/>
        </w:rPr>
        <w:t>ните библиотечни материали е 162</w:t>
      </w:r>
      <w:r>
        <w:rPr>
          <w:rFonts w:ascii="Calibri" w:hAnsi="Calibri"/>
          <w:sz w:val="28"/>
          <w:szCs w:val="28"/>
        </w:rPr>
        <w:t>. Броят на зает</w:t>
      </w:r>
      <w:r w:rsidR="00E032E8">
        <w:rPr>
          <w:rFonts w:ascii="Calibri" w:hAnsi="Calibri"/>
          <w:sz w:val="28"/>
          <w:szCs w:val="28"/>
        </w:rPr>
        <w:t>ите библиотечни материали е 1534, читателите са 12</w:t>
      </w:r>
      <w:r>
        <w:rPr>
          <w:rFonts w:ascii="Calibri" w:hAnsi="Calibri"/>
          <w:sz w:val="28"/>
          <w:szCs w:val="28"/>
        </w:rPr>
        <w:t>1, посещеният</w:t>
      </w:r>
      <w:r w:rsidR="00E032E8">
        <w:rPr>
          <w:rFonts w:ascii="Calibri" w:hAnsi="Calibri"/>
          <w:sz w:val="28"/>
          <w:szCs w:val="28"/>
        </w:rPr>
        <w:t>а в библиотеката за дома са 1211</w:t>
      </w:r>
      <w:r>
        <w:rPr>
          <w:rFonts w:ascii="Calibri" w:hAnsi="Calibri"/>
          <w:sz w:val="28"/>
          <w:szCs w:val="28"/>
        </w:rPr>
        <w:t xml:space="preserve"> интернет</w:t>
      </w:r>
      <w:r w:rsidR="00E032E8">
        <w:rPr>
          <w:rFonts w:ascii="Calibri" w:hAnsi="Calibri"/>
          <w:sz w:val="28"/>
          <w:szCs w:val="28"/>
        </w:rPr>
        <w:t xml:space="preserve"> – центъра – 398</w:t>
      </w:r>
      <w:r>
        <w:rPr>
          <w:rFonts w:ascii="Calibri" w:hAnsi="Calibri"/>
          <w:sz w:val="28"/>
          <w:szCs w:val="28"/>
        </w:rPr>
        <w:t xml:space="preserve">  посещения. 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 xml:space="preserve">С </w:t>
      </w:r>
      <w:proofErr w:type="spellStart"/>
      <w:r>
        <w:rPr>
          <w:rFonts w:ascii="Calibri" w:hAnsi="Calibri"/>
          <w:sz w:val="28"/>
          <w:szCs w:val="28"/>
        </w:rPr>
        <w:t>удоволетворение</w:t>
      </w:r>
      <w:proofErr w:type="spellEnd"/>
      <w:r>
        <w:rPr>
          <w:rFonts w:ascii="Calibri" w:hAnsi="Calibri"/>
          <w:sz w:val="28"/>
          <w:szCs w:val="28"/>
        </w:rPr>
        <w:t xml:space="preserve"> и гордост споделяме с вас радостта си  от финансирането на проекта ни в Конкурсна сесия на Министерството на културата за отпускане</w:t>
      </w:r>
      <w:r w:rsidR="00E032E8">
        <w:rPr>
          <w:rFonts w:ascii="Calibri" w:hAnsi="Calibri"/>
          <w:sz w:val="28"/>
          <w:szCs w:val="28"/>
        </w:rPr>
        <w:t xml:space="preserve"> на субсидия за обновяване фондо</w:t>
      </w:r>
      <w:r>
        <w:rPr>
          <w:rFonts w:ascii="Calibri" w:hAnsi="Calibri"/>
          <w:sz w:val="28"/>
          <w:szCs w:val="28"/>
        </w:rPr>
        <w:t>вете на библиотеките с нови книги. Бяхме одо</w:t>
      </w:r>
      <w:r w:rsidR="00E032E8">
        <w:rPr>
          <w:rFonts w:ascii="Calibri" w:hAnsi="Calibri"/>
          <w:sz w:val="28"/>
          <w:szCs w:val="28"/>
        </w:rPr>
        <w:t>брени със сумата от 1014</w:t>
      </w:r>
      <w:r>
        <w:rPr>
          <w:rFonts w:ascii="Calibri" w:hAnsi="Calibri"/>
          <w:sz w:val="28"/>
          <w:szCs w:val="28"/>
        </w:rPr>
        <w:t xml:space="preserve"> лева за закупуване на нови книги от различни автори и жанрове. </w:t>
      </w:r>
      <w:proofErr w:type="spellStart"/>
      <w:r>
        <w:rPr>
          <w:rFonts w:ascii="Calibri" w:hAnsi="Calibri"/>
          <w:sz w:val="28"/>
          <w:szCs w:val="28"/>
        </w:rPr>
        <w:t>Новозакупените</w:t>
      </w:r>
      <w:proofErr w:type="spellEnd"/>
      <w:r>
        <w:rPr>
          <w:rFonts w:ascii="Calibri" w:hAnsi="Calibri"/>
          <w:sz w:val="28"/>
          <w:szCs w:val="28"/>
        </w:rPr>
        <w:t xml:space="preserve"> книги са налични в библиотеката и очакват своите читатели.</w:t>
      </w:r>
    </w:p>
    <w:p w:rsidR="00C67803" w:rsidRDefault="00E032E8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През 2019</w:t>
      </w:r>
      <w:r w:rsidR="00385001">
        <w:rPr>
          <w:rFonts w:ascii="Calibri" w:hAnsi="Calibri"/>
          <w:sz w:val="28"/>
          <w:szCs w:val="28"/>
        </w:rPr>
        <w:t xml:space="preserve"> година  библиотеката организира културно-мас</w:t>
      </w:r>
      <w:r>
        <w:rPr>
          <w:rFonts w:ascii="Calibri" w:hAnsi="Calibri"/>
          <w:sz w:val="28"/>
          <w:szCs w:val="28"/>
        </w:rPr>
        <w:t>ови мероприятия посветени на 171</w:t>
      </w:r>
      <w:r w:rsidR="00385001">
        <w:rPr>
          <w:rFonts w:ascii="Calibri" w:hAnsi="Calibri"/>
          <w:sz w:val="28"/>
          <w:szCs w:val="28"/>
        </w:rPr>
        <w:t xml:space="preserve"> год. </w:t>
      </w:r>
      <w:r w:rsidR="00385001">
        <w:rPr>
          <w:rFonts w:ascii="Calibri" w:hAnsi="Calibri"/>
          <w:sz w:val="28"/>
          <w:szCs w:val="28"/>
        </w:rPr>
        <w:t>от рождението на Христо Ботев, 15</w:t>
      </w:r>
      <w:bookmarkStart w:id="1" w:name="_GoBack"/>
      <w:bookmarkEnd w:id="1"/>
      <w:r>
        <w:rPr>
          <w:rFonts w:ascii="Calibri" w:hAnsi="Calibri"/>
          <w:sz w:val="28"/>
          <w:szCs w:val="28"/>
        </w:rPr>
        <w:t>1год. от обесването и 182</w:t>
      </w:r>
      <w:r w:rsidR="00385001">
        <w:rPr>
          <w:rFonts w:ascii="Calibri" w:hAnsi="Calibri"/>
          <w:sz w:val="28"/>
          <w:szCs w:val="28"/>
        </w:rPr>
        <w:t xml:space="preserve"> год. от рождението на Васил Левски</w:t>
      </w:r>
      <w:r>
        <w:rPr>
          <w:rFonts w:ascii="Calibri" w:hAnsi="Calibri"/>
          <w:sz w:val="28"/>
          <w:szCs w:val="28"/>
        </w:rPr>
        <w:t xml:space="preserve">. </w:t>
      </w:r>
      <w:r w:rsidR="00385001">
        <w:rPr>
          <w:rFonts w:ascii="Calibri" w:hAnsi="Calibri"/>
          <w:sz w:val="28"/>
          <w:szCs w:val="28"/>
        </w:rPr>
        <w:t>Организирани бяха и мероприятия във връзка с традиционни празници и обичаи като: „Баба Марта в библиот</w:t>
      </w:r>
      <w:r w:rsidR="00385001">
        <w:rPr>
          <w:rFonts w:ascii="Calibri" w:hAnsi="Calibri"/>
          <w:sz w:val="28"/>
          <w:szCs w:val="28"/>
        </w:rPr>
        <w:t>еката“, „Великден“. През м. март се проведе ритуалът за първокласниците „Вече сме читатели“. На 2 април открихме месеца на детската книга с маратон на четенето под наслов „Четем заедно, растем заедно.“, а. м. ноември във връзка със седмицата на детското че</w:t>
      </w:r>
      <w:r w:rsidR="00385001">
        <w:rPr>
          <w:rFonts w:ascii="Calibri" w:hAnsi="Calibri"/>
          <w:sz w:val="28"/>
          <w:szCs w:val="28"/>
        </w:rPr>
        <w:t>тене проведохме викторина „Познай приказката“ с предучилищната група от детската градина..</w:t>
      </w:r>
    </w:p>
    <w:p w:rsidR="00C67803" w:rsidRDefault="00385001">
      <w:pPr>
        <w:spacing w:line="276" w:lineRule="auto"/>
        <w:jc w:val="both"/>
        <w:rPr>
          <w:rFonts w:hint="eastAsia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През изминалата година читалището в Грамада още веднъж утвърди авторитета си и се доказа като обществено-значима институция със собствен принос в подобряване живота</w:t>
      </w:r>
      <w:r>
        <w:rPr>
          <w:rFonts w:ascii="Calibri" w:hAnsi="Calibri"/>
          <w:sz w:val="28"/>
          <w:szCs w:val="28"/>
        </w:rPr>
        <w:t xml:space="preserve"> на местното население.</w:t>
      </w:r>
    </w:p>
    <w:p w:rsidR="00C67803" w:rsidRDefault="00385001">
      <w:pPr>
        <w:spacing w:line="276" w:lineRule="auto"/>
        <w:ind w:firstLine="708"/>
        <w:jc w:val="both"/>
        <w:rPr>
          <w:rFonts w:hint="eastAsia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Надяваме се, че и занапред то ще продължи да отговаря на очакванията, нуждите и изискванията на гражданите и през следващите години да може да бъде определяно не само като огнище на българската </w:t>
      </w:r>
      <w:r>
        <w:rPr>
          <w:rFonts w:ascii="Calibri" w:hAnsi="Calibri"/>
          <w:sz w:val="28"/>
          <w:szCs w:val="28"/>
        </w:rPr>
        <w:lastRenderedPageBreak/>
        <w:t xml:space="preserve">идентичност, дух, традиции и култура, </w:t>
      </w:r>
      <w:r>
        <w:rPr>
          <w:rFonts w:ascii="Calibri" w:hAnsi="Calibri"/>
          <w:sz w:val="28"/>
          <w:szCs w:val="28"/>
        </w:rPr>
        <w:t>но и като основен техен разпространител.</w:t>
      </w:r>
    </w:p>
    <w:p w:rsidR="00C67803" w:rsidRDefault="00C67803">
      <w:pPr>
        <w:spacing w:line="276" w:lineRule="auto"/>
        <w:ind w:firstLine="708"/>
        <w:jc w:val="both"/>
        <w:rPr>
          <w:rFonts w:ascii="Calibri" w:hAnsi="Calibri"/>
          <w:lang w:val="en-US"/>
        </w:rPr>
      </w:pPr>
    </w:p>
    <w:p w:rsidR="00C67803" w:rsidRDefault="00C67803">
      <w:pPr>
        <w:rPr>
          <w:rFonts w:hint="eastAsia"/>
        </w:rPr>
      </w:pPr>
    </w:p>
    <w:sectPr w:rsidR="00C6780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7803"/>
    <w:rsid w:val="001A3939"/>
    <w:rsid w:val="00385001"/>
    <w:rsid w:val="00604AFE"/>
    <w:rsid w:val="006327F0"/>
    <w:rsid w:val="00636677"/>
    <w:rsid w:val="00B13439"/>
    <w:rsid w:val="00C67803"/>
    <w:rsid w:val="00E0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E28E"/>
  <w15:docId w15:val="{C9019523-DC10-4DDE-9A48-D4F2B52F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bg-BG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Указател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385001"/>
    <w:rPr>
      <w:rFonts w:ascii="Segoe UI" w:hAnsi="Segoe UI"/>
      <w:sz w:val="18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5001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Home</cp:lastModifiedBy>
  <cp:revision>15</cp:revision>
  <cp:lastPrinted>2020-03-10T07:49:00Z</cp:lastPrinted>
  <dcterms:created xsi:type="dcterms:W3CDTF">2016-03-17T15:39:00Z</dcterms:created>
  <dcterms:modified xsi:type="dcterms:W3CDTF">2020-03-10T07:50:00Z</dcterms:modified>
  <dc:language>bg-BG</dc:language>
</cp:coreProperties>
</file>